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2B" w:rsidRDefault="0004282B" w:rsidP="0004282B">
      <w:pPr>
        <w:spacing w:after="0"/>
        <w:jc w:val="both"/>
        <w:rPr>
          <w:b/>
        </w:rPr>
      </w:pPr>
      <w:r>
        <w:rPr>
          <w:b/>
        </w:rPr>
        <w:t>Balança Comercial</w:t>
      </w:r>
    </w:p>
    <w:p w:rsidR="00A8149B" w:rsidRPr="0004282B" w:rsidRDefault="0004282B" w:rsidP="0004282B">
      <w:pPr>
        <w:spacing w:after="0"/>
        <w:jc w:val="both"/>
        <w:rPr>
          <w:b/>
        </w:rPr>
      </w:pPr>
      <w:r>
        <w:rPr>
          <w:b/>
        </w:rPr>
        <w:t>Exportações do primeiro trimestre de 2017 são as maiores registradas em Batatais</w:t>
      </w:r>
    </w:p>
    <w:p w:rsidR="00075ABB" w:rsidRDefault="0004282B" w:rsidP="0004282B">
      <w:pPr>
        <w:spacing w:after="0"/>
        <w:jc w:val="both"/>
        <w:rPr>
          <w:i/>
        </w:rPr>
      </w:pPr>
      <w:r w:rsidRPr="00CD333E">
        <w:rPr>
          <w:i/>
        </w:rPr>
        <w:t>Em apenas três meses, foram exportados mais de US$ 35 milhões</w:t>
      </w:r>
      <w:r w:rsidR="00CD333E" w:rsidRPr="00CD333E">
        <w:rPr>
          <w:i/>
        </w:rPr>
        <w:t>. O valor é considerado o melhor resultado da história</w:t>
      </w:r>
      <w:r w:rsidR="00CD333E">
        <w:rPr>
          <w:i/>
        </w:rPr>
        <w:t xml:space="preserve"> do município</w:t>
      </w:r>
    </w:p>
    <w:p w:rsidR="00CD333E" w:rsidRPr="00CD333E" w:rsidRDefault="00CD333E" w:rsidP="0004282B">
      <w:pPr>
        <w:spacing w:after="0"/>
        <w:jc w:val="both"/>
        <w:rPr>
          <w:i/>
        </w:rPr>
      </w:pPr>
    </w:p>
    <w:p w:rsidR="004365A6" w:rsidRDefault="004365A6" w:rsidP="00C93248">
      <w:pPr>
        <w:spacing w:after="0"/>
        <w:ind w:firstLine="708"/>
        <w:jc w:val="both"/>
      </w:pPr>
      <w:r>
        <w:t xml:space="preserve">O saldo da balança comercial de Batatais </w:t>
      </w:r>
      <w:r w:rsidR="0004282B">
        <w:t>divulgado</w:t>
      </w:r>
      <w:r w:rsidR="006762BF">
        <w:t xml:space="preserve"> recentemente pelo Ministério da Indústria, Comercio</w:t>
      </w:r>
      <w:r w:rsidR="0004282B">
        <w:t xml:space="preserve"> Exterior e Serviços, demonstra</w:t>
      </w:r>
      <w:r w:rsidR="006762BF">
        <w:t xml:space="preserve"> pelo terceiro mês consecutivo “</w:t>
      </w:r>
      <w:r w:rsidR="006762BF" w:rsidRPr="006762BF">
        <w:rPr>
          <w:i/>
        </w:rPr>
        <w:t>record</w:t>
      </w:r>
      <w:r w:rsidR="006D77E1">
        <w:rPr>
          <w:i/>
        </w:rPr>
        <w:t>e</w:t>
      </w:r>
      <w:bookmarkStart w:id="0" w:name="_GoBack"/>
      <w:bookmarkEnd w:id="0"/>
      <w:r w:rsidR="006762BF">
        <w:rPr>
          <w:i/>
        </w:rPr>
        <w:t>”</w:t>
      </w:r>
      <w:r w:rsidR="006762BF">
        <w:t xml:space="preserve">.  </w:t>
      </w:r>
      <w:r>
        <w:t>No mês de janeiro o saldo foi de US$</w:t>
      </w:r>
      <w:r w:rsidR="00A85BF3">
        <w:t>10.019.932, no mês de fevereiro o saldo foi de US$10.408.737 e em março obteve o saldo de US$15.093.822. N</w:t>
      </w:r>
      <w:r w:rsidR="00C93248">
        <w:t>o</w:t>
      </w:r>
      <w:r w:rsidR="00A85BF3">
        <w:t xml:space="preserve"> acumulado deste ano o município exportou US$35.794.537 e importou US$272.046, tendo um saldo na balança comercial de US$35.522.491, </w:t>
      </w:r>
      <w:r w:rsidR="00C93248">
        <w:t xml:space="preserve">considerado </w:t>
      </w:r>
      <w:r w:rsidR="00CD333E">
        <w:t>o melhor resultado da histó</w:t>
      </w:r>
      <w:r w:rsidR="00A85BF3">
        <w:t>ria das exportações e importações de Batatais</w:t>
      </w:r>
      <w:r w:rsidR="0004282B">
        <w:t xml:space="preserve"> para o período</w:t>
      </w:r>
      <w:r w:rsidR="00A85BF3">
        <w:t>.</w:t>
      </w:r>
    </w:p>
    <w:p w:rsidR="00A32449" w:rsidRDefault="00A32449" w:rsidP="00C93248">
      <w:pPr>
        <w:spacing w:after="0"/>
        <w:ind w:firstLine="708"/>
        <w:jc w:val="both"/>
      </w:pPr>
    </w:p>
    <w:p w:rsidR="00A32449" w:rsidRPr="00A32449" w:rsidRDefault="00A32449" w:rsidP="00A32449">
      <w:pPr>
        <w:spacing w:after="0"/>
        <w:jc w:val="center"/>
        <w:rPr>
          <w:b/>
          <w:sz w:val="18"/>
          <w:szCs w:val="18"/>
        </w:rPr>
      </w:pPr>
      <w:r w:rsidRPr="00A32449">
        <w:rPr>
          <w:b/>
          <w:sz w:val="18"/>
          <w:szCs w:val="18"/>
        </w:rPr>
        <w:t xml:space="preserve">Comparativo das Exportações – Jan </w:t>
      </w:r>
      <w:r w:rsidR="00930047">
        <w:rPr>
          <w:b/>
          <w:sz w:val="18"/>
          <w:szCs w:val="18"/>
        </w:rPr>
        <w:t>a Mar 2016 e 2</w:t>
      </w:r>
      <w:r w:rsidRPr="00A32449">
        <w:rPr>
          <w:b/>
          <w:sz w:val="18"/>
          <w:szCs w:val="18"/>
        </w:rPr>
        <w:t>017</w:t>
      </w:r>
    </w:p>
    <w:p w:rsidR="00A32449" w:rsidRDefault="00A32449" w:rsidP="00A32449">
      <w:pPr>
        <w:spacing w:after="0"/>
        <w:jc w:val="center"/>
      </w:pPr>
      <w:r w:rsidRPr="00A32449">
        <w:rPr>
          <w:noProof/>
          <w:lang w:eastAsia="pt-BR"/>
        </w:rPr>
        <w:drawing>
          <wp:inline distT="0" distB="0" distL="0" distR="0">
            <wp:extent cx="3960419" cy="2026310"/>
            <wp:effectExtent l="19050" t="0" r="21031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32449" w:rsidRDefault="00A32449" w:rsidP="00C93248">
      <w:pPr>
        <w:spacing w:after="0"/>
        <w:ind w:firstLine="708"/>
        <w:jc w:val="both"/>
      </w:pPr>
    </w:p>
    <w:p w:rsidR="0072036F" w:rsidRDefault="00075ABB" w:rsidP="00DA69C5">
      <w:pPr>
        <w:spacing w:after="0"/>
        <w:ind w:firstLine="708"/>
        <w:jc w:val="both"/>
      </w:pPr>
      <w:r>
        <w:t>Os principais blocos econômicos importadores de Batatais são: Á</w:t>
      </w:r>
      <w:r w:rsidR="0072036F">
        <w:t>frica com US$19.044.008; Ásia (ex</w:t>
      </w:r>
      <w:r>
        <w:t>clusive o Oriente Médio) com US$12.378.089</w:t>
      </w:r>
      <w:r w:rsidR="0072036F">
        <w:t>; o Oriente Médio com US$3.889.675 a Associação Latino Americana de Integração (Aladi) com US$449.068 e a União Européia com US$23.385. No total foram 30 países que importaram produtos de Batatais, sendo os principais países</w:t>
      </w:r>
      <w:r>
        <w:t>: Bangladesh</w:t>
      </w:r>
      <w:r w:rsidR="0072036F">
        <w:t xml:space="preserve"> com US$10.733.266; </w:t>
      </w:r>
      <w:r>
        <w:t xml:space="preserve">seguidos por Nigéria com US$8.125.269; Marrocos com US$5.526.342; Argélia com US$3.709.450 e </w:t>
      </w:r>
      <w:proofErr w:type="spellStart"/>
      <w:r>
        <w:t>Iemen</w:t>
      </w:r>
      <w:proofErr w:type="spellEnd"/>
      <w:r>
        <w:t xml:space="preserve"> com US$2.011.243 que somados correspondem a 84,11% das exportações de Batatais. </w:t>
      </w:r>
      <w:r w:rsidR="0072036F">
        <w:t xml:space="preserve">Por </w:t>
      </w:r>
      <w:r w:rsidR="0004282B">
        <w:t>sua vez,</w:t>
      </w:r>
      <w:r w:rsidR="0072036F">
        <w:t xml:space="preserve"> nos meses de janeiro a março </w:t>
      </w:r>
      <w:r w:rsidR="0004282B">
        <w:t xml:space="preserve">o município importou </w:t>
      </w:r>
      <w:r w:rsidR="0072036F">
        <w:t>US$</w:t>
      </w:r>
      <w:r w:rsidR="00DA69C5">
        <w:t>272.046 dos seguintes países: China, Argentina, Estados Unidos, Bolívia, Reino Unido e Alemanha.</w:t>
      </w:r>
    </w:p>
    <w:p w:rsidR="00DA69C5" w:rsidRDefault="00DA69C5" w:rsidP="00DA69C5">
      <w:pPr>
        <w:spacing w:after="0"/>
        <w:ind w:firstLine="708"/>
        <w:jc w:val="both"/>
      </w:pPr>
      <w:r>
        <w:t>Os principais produtos exportados foram: açúcar – US$35.162.801 correspond</w:t>
      </w:r>
      <w:r w:rsidR="0004282B">
        <w:t>endo a 98,24% das exportações. O</w:t>
      </w:r>
      <w:r>
        <w:t>s demais produtos exportados são maquinas agrícolas, rações, equipamentos para laticínios, produtos para fundição, produtos capilares e preparações para barbear.</w:t>
      </w:r>
    </w:p>
    <w:p w:rsidR="00DA69C5" w:rsidRDefault="0004282B" w:rsidP="00DA69C5">
      <w:pPr>
        <w:spacing w:after="0"/>
        <w:ind w:firstLine="708"/>
        <w:jc w:val="both"/>
      </w:pPr>
      <w:r>
        <w:t>A principal empresa exportadora foi</w:t>
      </w:r>
      <w:r w:rsidR="00DA2F16">
        <w:t xml:space="preserve"> a Usina Batatais que ficou em 261º na classificação geral do Brasil e 69º do Estado de São Paulo</w:t>
      </w:r>
      <w:r w:rsidR="00A32449">
        <w:t xml:space="preserve">. Outras empresas como </w:t>
      </w:r>
      <w:proofErr w:type="spellStart"/>
      <w:r w:rsidR="00DA2F16">
        <w:t>Jumil</w:t>
      </w:r>
      <w:proofErr w:type="spellEnd"/>
      <w:r w:rsidR="00DA2F16">
        <w:t xml:space="preserve">, Brasil Química, </w:t>
      </w:r>
      <w:proofErr w:type="spellStart"/>
      <w:r w:rsidR="00DA2F16">
        <w:t>Plurinox</w:t>
      </w:r>
      <w:proofErr w:type="spellEnd"/>
      <w:r w:rsidR="00DA2F16">
        <w:t xml:space="preserve">, </w:t>
      </w:r>
      <w:proofErr w:type="spellStart"/>
      <w:r w:rsidR="00DA2F16">
        <w:t>Weizur</w:t>
      </w:r>
      <w:proofErr w:type="spellEnd"/>
      <w:r w:rsidR="00DA2F16">
        <w:t xml:space="preserve">, </w:t>
      </w:r>
      <w:proofErr w:type="spellStart"/>
      <w:r w:rsidR="00DA2F16">
        <w:t>Centagro</w:t>
      </w:r>
      <w:proofErr w:type="spellEnd"/>
      <w:r w:rsidR="00DA2F16">
        <w:t xml:space="preserve"> e Mauricio D</w:t>
      </w:r>
      <w:r w:rsidR="00A32449">
        <w:t>uarte Oliveira Alves Tostes ME contribuíram para este resultado “</w:t>
      </w:r>
      <w:r w:rsidR="00A32449" w:rsidRPr="00A32449">
        <w:rPr>
          <w:i/>
        </w:rPr>
        <w:t>record</w:t>
      </w:r>
      <w:r w:rsidR="006D77E1">
        <w:rPr>
          <w:i/>
        </w:rPr>
        <w:t>e</w:t>
      </w:r>
      <w:r w:rsidR="00A32449">
        <w:t>” da balança comercial de Batatais.</w:t>
      </w:r>
    </w:p>
    <w:p w:rsidR="00A32449" w:rsidRDefault="00A32449" w:rsidP="00A32449">
      <w:pPr>
        <w:spacing w:after="0"/>
        <w:ind w:firstLine="708"/>
        <w:jc w:val="both"/>
      </w:pPr>
      <w:r>
        <w:lastRenderedPageBreak/>
        <w:t xml:space="preserve">Em conformidade com os dados registrados pelo Ministério da Indústria, Comercio Exterior e Serviços, entre os anos de 2000 a 2009, o município de Batatais </w:t>
      </w:r>
      <w:r w:rsidR="006762BF">
        <w:t>teve o</w:t>
      </w:r>
      <w:r>
        <w:t xml:space="preserve"> saldo </w:t>
      </w:r>
      <w:r w:rsidR="006762BF">
        <w:t>acumulado d</w:t>
      </w:r>
      <w:r>
        <w:t xml:space="preserve">a balança comercial de US$35.551.472 se compararmos o resultado destes dez anos com os três meses deste ano, notamos que o crescimento do trimestre é maior que o resultado de dez anos. Ao comparar o resultado da balança comercial anual entre 2010 a 2015, verifica-se que o primeiro </w:t>
      </w:r>
      <w:r w:rsidR="0004282B">
        <w:t>trimestre de 2017 é superior a</w:t>
      </w:r>
      <w:r>
        <w:t>o saldo anual de cada um dos anos citados.</w:t>
      </w:r>
    </w:p>
    <w:p w:rsidR="006762BF" w:rsidRDefault="006762BF" w:rsidP="00A32449">
      <w:pPr>
        <w:spacing w:after="0"/>
        <w:ind w:firstLine="708"/>
        <w:jc w:val="both"/>
      </w:pPr>
      <w:r>
        <w:t>O resultado positivo do saldo da balança comercial de Batatais tem demonstrado crescimento nos anos de 2016 e este ano principalmente pelas exportações de açúcar, que representa mais de 98% do total das exportações.</w:t>
      </w:r>
    </w:p>
    <w:p w:rsidR="00A32449" w:rsidRDefault="00A32449" w:rsidP="006762BF">
      <w:pPr>
        <w:spacing w:after="0"/>
        <w:jc w:val="both"/>
      </w:pPr>
    </w:p>
    <w:p w:rsidR="006762BF" w:rsidRDefault="006762BF" w:rsidP="006762BF">
      <w:pPr>
        <w:spacing w:after="0"/>
        <w:jc w:val="both"/>
      </w:pPr>
    </w:p>
    <w:p w:rsidR="006762BF" w:rsidRDefault="006762BF" w:rsidP="006762BF">
      <w:pPr>
        <w:spacing w:after="0"/>
        <w:jc w:val="both"/>
      </w:pPr>
      <w:r>
        <w:t>Luiz Carlos Figueiredo</w:t>
      </w:r>
    </w:p>
    <w:p w:rsidR="006762BF" w:rsidRDefault="006762BF" w:rsidP="006762BF">
      <w:pPr>
        <w:spacing w:after="0"/>
        <w:jc w:val="both"/>
      </w:pPr>
      <w:r>
        <w:t>ACE Batatais</w:t>
      </w:r>
    </w:p>
    <w:p w:rsidR="006762BF" w:rsidRDefault="006762BF" w:rsidP="006762BF">
      <w:pPr>
        <w:spacing w:after="0"/>
        <w:jc w:val="both"/>
      </w:pPr>
      <w:r>
        <w:t>20/04/2017</w:t>
      </w:r>
    </w:p>
    <w:p w:rsidR="00A4380E" w:rsidRDefault="00A4380E" w:rsidP="00C93248">
      <w:pPr>
        <w:spacing w:after="0"/>
        <w:ind w:firstLine="708"/>
        <w:jc w:val="both"/>
      </w:pPr>
    </w:p>
    <w:p w:rsidR="00A85BF3" w:rsidRDefault="00A85BF3" w:rsidP="004365A6">
      <w:pPr>
        <w:spacing w:after="0"/>
        <w:jc w:val="both"/>
      </w:pPr>
    </w:p>
    <w:sectPr w:rsidR="00A85BF3" w:rsidSect="00A81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A6"/>
    <w:rsid w:val="0004282B"/>
    <w:rsid w:val="00075ABB"/>
    <w:rsid w:val="00284868"/>
    <w:rsid w:val="002E22E5"/>
    <w:rsid w:val="002F5855"/>
    <w:rsid w:val="00327663"/>
    <w:rsid w:val="004365A6"/>
    <w:rsid w:val="0056190A"/>
    <w:rsid w:val="006762BF"/>
    <w:rsid w:val="00687E4C"/>
    <w:rsid w:val="006D77E1"/>
    <w:rsid w:val="00700BDC"/>
    <w:rsid w:val="0072036F"/>
    <w:rsid w:val="00930047"/>
    <w:rsid w:val="009401B0"/>
    <w:rsid w:val="00A32449"/>
    <w:rsid w:val="00A4380E"/>
    <w:rsid w:val="00A8149B"/>
    <w:rsid w:val="00A85BF3"/>
    <w:rsid w:val="00C31638"/>
    <w:rsid w:val="00C40573"/>
    <w:rsid w:val="00C93248"/>
    <w:rsid w:val="00CD333E"/>
    <w:rsid w:val="00DA2F16"/>
    <w:rsid w:val="00DA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91BF8-BD89-4D20-981B-8E7C94ED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uario\Desktop\Figueiredo\Balan&#231;a%20Comercial%20Jan%20e%20Fev\201703_SP_Batatais_B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Plan1!$B$3</c:f>
              <c:strCache>
                <c:ptCount val="1"/>
                <c:pt idx="0">
                  <c:v>Exportação 2016 US$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Plan1!$A$4:$A$6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Plan1!$B$4:$B$6</c:f>
              <c:numCache>
                <c:formatCode>_-* #,##0_-;\-* #,##0_-;_-* "-"??_-;_-@_-</c:formatCode>
                <c:ptCount val="3"/>
                <c:pt idx="0">
                  <c:v>322465</c:v>
                </c:pt>
                <c:pt idx="1">
                  <c:v>1572840</c:v>
                </c:pt>
                <c:pt idx="2">
                  <c:v>430404</c:v>
                </c:pt>
              </c:numCache>
            </c:numRef>
          </c:val>
        </c:ser>
        <c:ser>
          <c:idx val="1"/>
          <c:order val="1"/>
          <c:tx>
            <c:strRef>
              <c:f>Plan1!$E$3</c:f>
              <c:strCache>
                <c:ptCount val="1"/>
                <c:pt idx="0">
                  <c:v>Exportação 2017 US$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Plan1!$A$4:$A$6</c:f>
              <c:strCache>
                <c:ptCount val="3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</c:strCache>
            </c:strRef>
          </c:cat>
          <c:val>
            <c:numRef>
              <c:f>Plan1!$E$4:$E$6</c:f>
              <c:numCache>
                <c:formatCode>_-* #,##0_-;\-* #,##0_-;_-* "-"??_-;_-@_-</c:formatCode>
                <c:ptCount val="3"/>
                <c:pt idx="0">
                  <c:v>10165257</c:v>
                </c:pt>
                <c:pt idx="1">
                  <c:v>10514527</c:v>
                </c:pt>
                <c:pt idx="2">
                  <c:v>15114753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323408"/>
        <c:axId val="273322232"/>
      </c:barChart>
      <c:catAx>
        <c:axId val="27332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3322232"/>
        <c:crosses val="autoZero"/>
        <c:auto val="1"/>
        <c:lblAlgn val="ctr"/>
        <c:lblOffset val="100"/>
        <c:noMultiLvlLbl val="0"/>
      </c:catAx>
      <c:valAx>
        <c:axId val="273322232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2733234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2</cp:revision>
  <dcterms:created xsi:type="dcterms:W3CDTF">2017-04-24T12:33:00Z</dcterms:created>
  <dcterms:modified xsi:type="dcterms:W3CDTF">2017-04-24T12:33:00Z</dcterms:modified>
</cp:coreProperties>
</file>